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201"/>
        <w:tblW w:w="14568" w:type="dxa"/>
        <w:tblLook w:val="04A0" w:firstRow="1" w:lastRow="0" w:firstColumn="1" w:lastColumn="0" w:noHBand="0" w:noVBand="1"/>
      </w:tblPr>
      <w:tblGrid>
        <w:gridCol w:w="2913"/>
        <w:gridCol w:w="2914"/>
        <w:gridCol w:w="2913"/>
        <w:gridCol w:w="2914"/>
        <w:gridCol w:w="2914"/>
      </w:tblGrid>
      <w:tr w:rsidR="00FD7EDE" w:rsidTr="0065703B">
        <w:trPr>
          <w:trHeight w:val="431"/>
        </w:trPr>
        <w:tc>
          <w:tcPr>
            <w:tcW w:w="2913" w:type="dxa"/>
            <w:shd w:val="clear" w:color="auto" w:fill="808080" w:themeFill="background1" w:themeFillShade="80"/>
          </w:tcPr>
          <w:p w:rsidR="0084504A" w:rsidRPr="00B05537" w:rsidRDefault="00523BEB" w:rsidP="0065703B">
            <w:pPr>
              <w:rPr>
                <w:b/>
                <w:sz w:val="20"/>
                <w:szCs w:val="20"/>
              </w:rPr>
            </w:pPr>
            <w:r>
              <w:rPr>
                <w:b/>
                <w:sz w:val="20"/>
                <w:szCs w:val="20"/>
              </w:rPr>
              <w:t>Asking Questions</w:t>
            </w:r>
          </w:p>
        </w:tc>
        <w:tc>
          <w:tcPr>
            <w:tcW w:w="2914" w:type="dxa"/>
            <w:shd w:val="clear" w:color="auto" w:fill="808080" w:themeFill="background1" w:themeFillShade="80"/>
          </w:tcPr>
          <w:p w:rsidR="0084504A" w:rsidRPr="00B05537" w:rsidRDefault="0001287A" w:rsidP="0065703B">
            <w:pPr>
              <w:jc w:val="center"/>
              <w:rPr>
                <w:b/>
                <w:sz w:val="28"/>
                <w:szCs w:val="28"/>
              </w:rPr>
            </w:pPr>
            <w:r w:rsidRPr="00B05537">
              <w:rPr>
                <w:b/>
                <w:sz w:val="28"/>
                <w:szCs w:val="28"/>
              </w:rPr>
              <w:t>1</w:t>
            </w:r>
          </w:p>
        </w:tc>
        <w:tc>
          <w:tcPr>
            <w:tcW w:w="2913" w:type="dxa"/>
            <w:shd w:val="clear" w:color="auto" w:fill="808080" w:themeFill="background1" w:themeFillShade="80"/>
          </w:tcPr>
          <w:p w:rsidR="0084504A" w:rsidRPr="00B05537" w:rsidRDefault="0001287A" w:rsidP="0065703B">
            <w:pPr>
              <w:jc w:val="center"/>
              <w:rPr>
                <w:b/>
                <w:sz w:val="28"/>
                <w:szCs w:val="28"/>
              </w:rPr>
            </w:pPr>
            <w:r w:rsidRPr="00B05537">
              <w:rPr>
                <w:b/>
                <w:sz w:val="28"/>
                <w:szCs w:val="28"/>
              </w:rPr>
              <w:t>2</w:t>
            </w:r>
          </w:p>
        </w:tc>
        <w:tc>
          <w:tcPr>
            <w:tcW w:w="2914" w:type="dxa"/>
            <w:shd w:val="clear" w:color="auto" w:fill="808080" w:themeFill="background1" w:themeFillShade="80"/>
          </w:tcPr>
          <w:p w:rsidR="0084504A" w:rsidRPr="00B05537" w:rsidRDefault="0001287A" w:rsidP="0065703B">
            <w:pPr>
              <w:jc w:val="center"/>
              <w:rPr>
                <w:b/>
                <w:sz w:val="28"/>
                <w:szCs w:val="28"/>
              </w:rPr>
            </w:pPr>
            <w:r w:rsidRPr="00B05537">
              <w:rPr>
                <w:b/>
                <w:sz w:val="28"/>
                <w:szCs w:val="28"/>
              </w:rPr>
              <w:t>3</w:t>
            </w:r>
          </w:p>
        </w:tc>
        <w:tc>
          <w:tcPr>
            <w:tcW w:w="2914" w:type="dxa"/>
            <w:shd w:val="clear" w:color="auto" w:fill="808080" w:themeFill="background1" w:themeFillShade="80"/>
          </w:tcPr>
          <w:p w:rsidR="0084504A" w:rsidRPr="00B05537" w:rsidRDefault="0001287A" w:rsidP="0065703B">
            <w:pPr>
              <w:jc w:val="center"/>
              <w:rPr>
                <w:b/>
                <w:sz w:val="28"/>
                <w:szCs w:val="28"/>
              </w:rPr>
            </w:pPr>
            <w:r w:rsidRPr="00B05537">
              <w:rPr>
                <w:b/>
                <w:sz w:val="28"/>
                <w:szCs w:val="28"/>
              </w:rPr>
              <w:t>4</w:t>
            </w:r>
          </w:p>
        </w:tc>
      </w:tr>
      <w:tr w:rsidR="0082749E" w:rsidTr="0065703B">
        <w:trPr>
          <w:trHeight w:val="896"/>
        </w:trPr>
        <w:tc>
          <w:tcPr>
            <w:tcW w:w="2913" w:type="dxa"/>
            <w:tcBorders>
              <w:bottom w:val="single" w:sz="4" w:space="0" w:color="auto"/>
            </w:tcBorders>
          </w:tcPr>
          <w:p w:rsidR="0082749E" w:rsidRPr="000C1824" w:rsidRDefault="0082749E" w:rsidP="0082749E">
            <w:pPr>
              <w:pStyle w:val="ListParagraph"/>
              <w:numPr>
                <w:ilvl w:val="0"/>
                <w:numId w:val="1"/>
              </w:numPr>
              <w:rPr>
                <w:sz w:val="20"/>
                <w:szCs w:val="20"/>
              </w:rPr>
            </w:pPr>
            <w:r w:rsidRPr="000C1824">
              <w:rPr>
                <w:sz w:val="20"/>
                <w:szCs w:val="20"/>
              </w:rPr>
              <w:t>Addressing phenomena or scientific theories</w:t>
            </w:r>
          </w:p>
        </w:tc>
        <w:tc>
          <w:tcPr>
            <w:tcW w:w="2914" w:type="dxa"/>
            <w:tcBorders>
              <w:bottom w:val="single" w:sz="4" w:space="0" w:color="auto"/>
            </w:tcBorders>
          </w:tcPr>
          <w:p w:rsidR="0082749E" w:rsidRPr="000C1824" w:rsidRDefault="0082749E" w:rsidP="0082749E">
            <w:pPr>
              <w:rPr>
                <w:sz w:val="20"/>
                <w:szCs w:val="20"/>
              </w:rPr>
            </w:pPr>
            <w:r w:rsidRPr="000C1824">
              <w:rPr>
                <w:sz w:val="20"/>
                <w:szCs w:val="20"/>
              </w:rPr>
              <w:t>Questions are general and do not reflect scientific thinking.</w:t>
            </w:r>
          </w:p>
        </w:tc>
        <w:tc>
          <w:tcPr>
            <w:tcW w:w="2913" w:type="dxa"/>
            <w:tcBorders>
              <w:bottom w:val="single" w:sz="4" w:space="0" w:color="auto"/>
            </w:tcBorders>
          </w:tcPr>
          <w:p w:rsidR="0082749E" w:rsidRPr="000C1824" w:rsidRDefault="0082749E" w:rsidP="0082749E">
            <w:pPr>
              <w:rPr>
                <w:sz w:val="20"/>
                <w:szCs w:val="20"/>
              </w:rPr>
            </w:pPr>
            <w:r w:rsidRPr="000C1824">
              <w:rPr>
                <w:sz w:val="20"/>
                <w:szCs w:val="20"/>
              </w:rPr>
              <w:t xml:space="preserve">Questions address phenomena in general rather than specific terms.  </w:t>
            </w:r>
          </w:p>
        </w:tc>
        <w:tc>
          <w:tcPr>
            <w:tcW w:w="2914" w:type="dxa"/>
            <w:tcBorders>
              <w:bottom w:val="single" w:sz="4" w:space="0" w:color="auto"/>
            </w:tcBorders>
          </w:tcPr>
          <w:p w:rsidR="0082749E" w:rsidRPr="000C1824" w:rsidRDefault="0082749E" w:rsidP="0082749E">
            <w:pPr>
              <w:rPr>
                <w:sz w:val="20"/>
                <w:szCs w:val="20"/>
              </w:rPr>
            </w:pPr>
            <w:r w:rsidRPr="000C1824">
              <w:rPr>
                <w:sz w:val="20"/>
                <w:szCs w:val="20"/>
              </w:rPr>
              <w:t>Students formulate specific questions based on examining models, phenomena, or theories but s</w:t>
            </w:r>
            <w:r w:rsidRPr="000C1824">
              <w:rPr>
                <w:sz w:val="20"/>
                <w:szCs w:val="20"/>
              </w:rPr>
              <w:t>tudents’ questions are</w:t>
            </w:r>
            <w:r w:rsidRPr="000C1824">
              <w:rPr>
                <w:sz w:val="20"/>
                <w:szCs w:val="20"/>
              </w:rPr>
              <w:t xml:space="preserve"> not</w:t>
            </w:r>
            <w:r w:rsidRPr="000C1824">
              <w:rPr>
                <w:sz w:val="20"/>
                <w:szCs w:val="20"/>
              </w:rPr>
              <w:t xml:space="preserve"> empirically testable</w:t>
            </w:r>
            <w:r w:rsidRPr="000C1824">
              <w:rPr>
                <w:sz w:val="20"/>
                <w:szCs w:val="20"/>
              </w:rPr>
              <w:t>.</w:t>
            </w:r>
          </w:p>
        </w:tc>
        <w:tc>
          <w:tcPr>
            <w:tcW w:w="2914" w:type="dxa"/>
            <w:tcBorders>
              <w:bottom w:val="single" w:sz="4" w:space="0" w:color="auto"/>
            </w:tcBorders>
          </w:tcPr>
          <w:p w:rsidR="0082749E" w:rsidRPr="000C1824" w:rsidRDefault="0082749E" w:rsidP="0082749E">
            <w:pPr>
              <w:rPr>
                <w:sz w:val="20"/>
                <w:szCs w:val="20"/>
              </w:rPr>
            </w:pPr>
            <w:r w:rsidRPr="000C1824">
              <w:rPr>
                <w:sz w:val="20"/>
                <w:szCs w:val="20"/>
              </w:rPr>
              <w:t>Students formulate specific questions based on examining models, phenomena, or theories and  s</w:t>
            </w:r>
            <w:r w:rsidRPr="000C1824">
              <w:rPr>
                <w:sz w:val="20"/>
                <w:szCs w:val="20"/>
              </w:rPr>
              <w:t>tudents’ questions are empirically testable</w:t>
            </w:r>
          </w:p>
        </w:tc>
      </w:tr>
      <w:tr w:rsidR="0082749E" w:rsidTr="0065703B">
        <w:trPr>
          <w:trHeight w:val="532"/>
        </w:trPr>
        <w:tc>
          <w:tcPr>
            <w:tcW w:w="2913" w:type="dxa"/>
            <w:shd w:val="clear" w:color="auto" w:fill="808080" w:themeFill="background1" w:themeFillShade="80"/>
          </w:tcPr>
          <w:p w:rsidR="0082749E" w:rsidRPr="00B05537" w:rsidRDefault="0082749E" w:rsidP="0082749E">
            <w:pPr>
              <w:rPr>
                <w:b/>
                <w:sz w:val="20"/>
                <w:szCs w:val="20"/>
              </w:rPr>
            </w:pPr>
            <w:r>
              <w:rPr>
                <w:b/>
                <w:sz w:val="20"/>
                <w:szCs w:val="20"/>
              </w:rPr>
              <w:t>Evaluating Questions</w:t>
            </w:r>
          </w:p>
        </w:tc>
        <w:tc>
          <w:tcPr>
            <w:tcW w:w="2914" w:type="dxa"/>
            <w:shd w:val="clear" w:color="auto" w:fill="808080" w:themeFill="background1" w:themeFillShade="80"/>
          </w:tcPr>
          <w:p w:rsidR="0082749E" w:rsidRPr="001D6137" w:rsidRDefault="0082749E" w:rsidP="0082749E">
            <w:pPr>
              <w:jc w:val="center"/>
              <w:rPr>
                <w:sz w:val="20"/>
                <w:szCs w:val="20"/>
              </w:rPr>
            </w:pPr>
            <w:r w:rsidRPr="00B05537">
              <w:rPr>
                <w:b/>
                <w:sz w:val="28"/>
                <w:szCs w:val="28"/>
              </w:rPr>
              <w:t>1</w:t>
            </w:r>
          </w:p>
        </w:tc>
        <w:tc>
          <w:tcPr>
            <w:tcW w:w="2913" w:type="dxa"/>
            <w:shd w:val="clear" w:color="auto" w:fill="808080" w:themeFill="background1" w:themeFillShade="80"/>
          </w:tcPr>
          <w:p w:rsidR="0082749E" w:rsidRPr="001D6137" w:rsidRDefault="0082749E" w:rsidP="0082749E">
            <w:pPr>
              <w:jc w:val="center"/>
              <w:rPr>
                <w:sz w:val="20"/>
                <w:szCs w:val="20"/>
              </w:rPr>
            </w:pPr>
            <w:r w:rsidRPr="00B05537">
              <w:rPr>
                <w:b/>
                <w:sz w:val="28"/>
                <w:szCs w:val="28"/>
              </w:rPr>
              <w:t>2</w:t>
            </w:r>
          </w:p>
        </w:tc>
        <w:tc>
          <w:tcPr>
            <w:tcW w:w="2914" w:type="dxa"/>
            <w:shd w:val="clear" w:color="auto" w:fill="808080" w:themeFill="background1" w:themeFillShade="80"/>
          </w:tcPr>
          <w:p w:rsidR="0082749E" w:rsidRDefault="0082749E" w:rsidP="0082749E">
            <w:pPr>
              <w:jc w:val="center"/>
              <w:rPr>
                <w:sz w:val="20"/>
                <w:szCs w:val="20"/>
              </w:rPr>
            </w:pPr>
            <w:r w:rsidRPr="00B05537">
              <w:rPr>
                <w:b/>
                <w:sz w:val="28"/>
                <w:szCs w:val="28"/>
              </w:rPr>
              <w:t>3</w:t>
            </w:r>
          </w:p>
        </w:tc>
        <w:tc>
          <w:tcPr>
            <w:tcW w:w="2914" w:type="dxa"/>
            <w:shd w:val="clear" w:color="auto" w:fill="808080" w:themeFill="background1" w:themeFillShade="80"/>
          </w:tcPr>
          <w:p w:rsidR="0082749E" w:rsidRDefault="0082749E" w:rsidP="0082749E">
            <w:pPr>
              <w:jc w:val="center"/>
              <w:rPr>
                <w:sz w:val="20"/>
                <w:szCs w:val="20"/>
              </w:rPr>
            </w:pPr>
            <w:r w:rsidRPr="00B05537">
              <w:rPr>
                <w:b/>
                <w:sz w:val="28"/>
                <w:szCs w:val="28"/>
              </w:rPr>
              <w:t>4</w:t>
            </w:r>
          </w:p>
        </w:tc>
      </w:tr>
      <w:tr w:rsidR="0082749E" w:rsidTr="0065703B">
        <w:trPr>
          <w:trHeight w:val="896"/>
        </w:trPr>
        <w:tc>
          <w:tcPr>
            <w:tcW w:w="2913" w:type="dxa"/>
          </w:tcPr>
          <w:p w:rsidR="0082749E" w:rsidRPr="000C1824" w:rsidRDefault="0082749E" w:rsidP="0082749E">
            <w:pPr>
              <w:pStyle w:val="ListParagraph"/>
              <w:numPr>
                <w:ilvl w:val="0"/>
                <w:numId w:val="1"/>
              </w:numPr>
              <w:rPr>
                <w:sz w:val="20"/>
                <w:szCs w:val="20"/>
              </w:rPr>
            </w:pPr>
            <w:r w:rsidRPr="000C1824">
              <w:rPr>
                <w:sz w:val="20"/>
                <w:szCs w:val="20"/>
              </w:rPr>
              <w:t>Evaluating questions concerning phenomena or scientific theories.</w:t>
            </w:r>
          </w:p>
        </w:tc>
        <w:tc>
          <w:tcPr>
            <w:tcW w:w="2914" w:type="dxa"/>
          </w:tcPr>
          <w:p w:rsidR="0082749E" w:rsidRPr="000C1824" w:rsidRDefault="0082749E" w:rsidP="0082749E">
            <w:pPr>
              <w:rPr>
                <w:sz w:val="20"/>
                <w:szCs w:val="20"/>
              </w:rPr>
            </w:pPr>
            <w:r w:rsidRPr="000C1824">
              <w:rPr>
                <w:sz w:val="20"/>
                <w:szCs w:val="20"/>
              </w:rPr>
              <w:t>Students show no indication of evaluation of questions in terms of relevance or targeted phenomena.</w:t>
            </w:r>
          </w:p>
        </w:tc>
        <w:tc>
          <w:tcPr>
            <w:tcW w:w="2913" w:type="dxa"/>
          </w:tcPr>
          <w:p w:rsidR="0082749E" w:rsidRPr="000C1824" w:rsidRDefault="0082749E" w:rsidP="0082749E">
            <w:pPr>
              <w:rPr>
                <w:sz w:val="20"/>
                <w:szCs w:val="20"/>
              </w:rPr>
            </w:pPr>
            <w:r w:rsidRPr="000C1824">
              <w:rPr>
                <w:sz w:val="20"/>
                <w:szCs w:val="20"/>
              </w:rPr>
              <w:t xml:space="preserve">Students attempt to evaluate questions in terms of relevance or targeted phenomena but demonstrate limited or ineffective </w:t>
            </w:r>
            <w:r w:rsidR="00F77E61" w:rsidRPr="000C1824">
              <w:rPr>
                <w:sz w:val="20"/>
                <w:szCs w:val="20"/>
              </w:rPr>
              <w:t>completion of the task.</w:t>
            </w:r>
          </w:p>
        </w:tc>
        <w:tc>
          <w:tcPr>
            <w:tcW w:w="2914" w:type="dxa"/>
          </w:tcPr>
          <w:p w:rsidR="0082749E" w:rsidRPr="000C1824" w:rsidRDefault="0082749E" w:rsidP="0082749E">
            <w:pPr>
              <w:rPr>
                <w:sz w:val="20"/>
                <w:szCs w:val="20"/>
              </w:rPr>
            </w:pPr>
            <w:r w:rsidRPr="000C1824">
              <w:rPr>
                <w:sz w:val="20"/>
                <w:szCs w:val="20"/>
              </w:rPr>
              <w:t>Students evaluate questions in terms of whether or not answers to the questions would provide relevant information about the targeted phenomenon in a given context.</w:t>
            </w:r>
          </w:p>
        </w:tc>
        <w:tc>
          <w:tcPr>
            <w:tcW w:w="2914" w:type="dxa"/>
          </w:tcPr>
          <w:p w:rsidR="0082749E" w:rsidRPr="000C1824" w:rsidRDefault="0082749E" w:rsidP="0082749E">
            <w:pPr>
              <w:rPr>
                <w:sz w:val="20"/>
                <w:szCs w:val="20"/>
              </w:rPr>
            </w:pPr>
            <w:r w:rsidRPr="000C1824">
              <w:rPr>
                <w:sz w:val="20"/>
                <w:szCs w:val="20"/>
              </w:rPr>
              <w:t>Students evaluate questions in terms of whether or not answers to the questions would provide relevant information about the targeted phenomenon in a given context and s</w:t>
            </w:r>
            <w:r w:rsidRPr="000C1824">
              <w:rPr>
                <w:sz w:val="20"/>
                <w:szCs w:val="20"/>
              </w:rPr>
              <w:t xml:space="preserve">tudents’ evaluations of the questions include </w:t>
            </w:r>
            <w:r w:rsidRPr="000C1824">
              <w:rPr>
                <w:sz w:val="20"/>
                <w:szCs w:val="20"/>
              </w:rPr>
              <w:t>a description of whether or not</w:t>
            </w:r>
            <w:r w:rsidRPr="000C1824">
              <w:rPr>
                <w:sz w:val="20"/>
                <w:szCs w:val="20"/>
              </w:rPr>
              <w:t xml:space="preserve"> answers to the questions would be empirically testable by scientists.</w:t>
            </w:r>
          </w:p>
        </w:tc>
      </w:tr>
      <w:tr w:rsidR="00F77E61" w:rsidTr="009426DE">
        <w:trPr>
          <w:trHeight w:val="896"/>
        </w:trPr>
        <w:tc>
          <w:tcPr>
            <w:tcW w:w="2913" w:type="dxa"/>
            <w:shd w:val="clear" w:color="auto" w:fill="808080" w:themeFill="background1" w:themeFillShade="80"/>
          </w:tcPr>
          <w:p w:rsidR="00F77E61" w:rsidRPr="00F77E61" w:rsidRDefault="00F77E61" w:rsidP="0082749E">
            <w:pPr>
              <w:pStyle w:val="ListParagraph"/>
              <w:numPr>
                <w:ilvl w:val="0"/>
                <w:numId w:val="1"/>
              </w:numPr>
              <w:rPr>
                <w:b/>
                <w:sz w:val="20"/>
                <w:szCs w:val="20"/>
              </w:rPr>
            </w:pPr>
            <w:r w:rsidRPr="00F77E61">
              <w:rPr>
                <w:b/>
                <w:sz w:val="20"/>
                <w:szCs w:val="20"/>
              </w:rPr>
              <w:t>Defining Problems</w:t>
            </w:r>
          </w:p>
        </w:tc>
        <w:tc>
          <w:tcPr>
            <w:tcW w:w="2914" w:type="dxa"/>
            <w:shd w:val="clear" w:color="auto" w:fill="808080" w:themeFill="background1" w:themeFillShade="80"/>
          </w:tcPr>
          <w:p w:rsidR="00F77E61" w:rsidRPr="001D6137" w:rsidRDefault="00F77E61" w:rsidP="0082749E">
            <w:pPr>
              <w:rPr>
                <w:sz w:val="20"/>
                <w:szCs w:val="20"/>
              </w:rPr>
            </w:pPr>
            <w:r w:rsidRPr="00B05537">
              <w:rPr>
                <w:b/>
                <w:sz w:val="28"/>
                <w:szCs w:val="28"/>
              </w:rPr>
              <w:t>1</w:t>
            </w:r>
          </w:p>
        </w:tc>
        <w:tc>
          <w:tcPr>
            <w:tcW w:w="2913" w:type="dxa"/>
            <w:shd w:val="clear" w:color="auto" w:fill="808080" w:themeFill="background1" w:themeFillShade="80"/>
          </w:tcPr>
          <w:p w:rsidR="00F77E61" w:rsidRPr="001D6137" w:rsidRDefault="00F77E61" w:rsidP="0082749E">
            <w:pPr>
              <w:rPr>
                <w:sz w:val="20"/>
                <w:szCs w:val="20"/>
              </w:rPr>
            </w:pPr>
            <w:r w:rsidRPr="00B05537">
              <w:rPr>
                <w:b/>
                <w:sz w:val="28"/>
                <w:szCs w:val="28"/>
              </w:rPr>
              <w:t>2</w:t>
            </w:r>
          </w:p>
        </w:tc>
        <w:tc>
          <w:tcPr>
            <w:tcW w:w="2914" w:type="dxa"/>
            <w:shd w:val="clear" w:color="auto" w:fill="808080" w:themeFill="background1" w:themeFillShade="80"/>
          </w:tcPr>
          <w:p w:rsidR="00F77E61" w:rsidRDefault="00F77E61" w:rsidP="0082749E">
            <w:pPr>
              <w:rPr>
                <w:sz w:val="20"/>
                <w:szCs w:val="20"/>
              </w:rPr>
            </w:pPr>
            <w:r w:rsidRPr="00B05537">
              <w:rPr>
                <w:b/>
                <w:sz w:val="28"/>
                <w:szCs w:val="28"/>
              </w:rPr>
              <w:t>3</w:t>
            </w:r>
          </w:p>
        </w:tc>
        <w:tc>
          <w:tcPr>
            <w:tcW w:w="2914" w:type="dxa"/>
            <w:shd w:val="clear" w:color="auto" w:fill="808080" w:themeFill="background1" w:themeFillShade="80"/>
          </w:tcPr>
          <w:p w:rsidR="00F77E61" w:rsidRDefault="00F77E61" w:rsidP="0082749E">
            <w:pPr>
              <w:rPr>
                <w:sz w:val="20"/>
                <w:szCs w:val="20"/>
              </w:rPr>
            </w:pPr>
            <w:r w:rsidRPr="00B05537">
              <w:rPr>
                <w:b/>
                <w:sz w:val="28"/>
                <w:szCs w:val="28"/>
              </w:rPr>
              <w:t>4</w:t>
            </w:r>
          </w:p>
        </w:tc>
      </w:tr>
      <w:tr w:rsidR="00F77E61" w:rsidTr="009426DE">
        <w:trPr>
          <w:trHeight w:val="552"/>
        </w:trPr>
        <w:tc>
          <w:tcPr>
            <w:tcW w:w="2913" w:type="dxa"/>
          </w:tcPr>
          <w:p w:rsidR="00F77E61" w:rsidRPr="000C1824" w:rsidRDefault="00F77E61" w:rsidP="00F77E61">
            <w:pPr>
              <w:pStyle w:val="ListParagraph"/>
              <w:numPr>
                <w:ilvl w:val="0"/>
                <w:numId w:val="1"/>
              </w:numPr>
              <w:rPr>
                <w:b/>
                <w:sz w:val="20"/>
                <w:szCs w:val="20"/>
              </w:rPr>
            </w:pPr>
            <w:r w:rsidRPr="000C1824">
              <w:rPr>
                <w:b/>
                <w:sz w:val="20"/>
                <w:szCs w:val="20"/>
              </w:rPr>
              <w:t>Identifying the problem to be solved.</w:t>
            </w:r>
          </w:p>
        </w:tc>
        <w:tc>
          <w:tcPr>
            <w:tcW w:w="2914" w:type="dxa"/>
          </w:tcPr>
          <w:p w:rsidR="00F77E61" w:rsidRPr="000C1824" w:rsidRDefault="00F77E61" w:rsidP="00F77E61">
            <w:pPr>
              <w:rPr>
                <w:sz w:val="20"/>
                <w:szCs w:val="20"/>
              </w:rPr>
            </w:pPr>
            <w:r w:rsidRPr="000C1824">
              <w:rPr>
                <w:sz w:val="20"/>
                <w:szCs w:val="20"/>
              </w:rPr>
              <w:t xml:space="preserve">Student fails to provide a qualitative or quantitative description of the extent or depth of the problem. </w:t>
            </w:r>
          </w:p>
        </w:tc>
        <w:tc>
          <w:tcPr>
            <w:tcW w:w="2913" w:type="dxa"/>
          </w:tcPr>
          <w:p w:rsidR="00F77E61" w:rsidRPr="000C1824" w:rsidRDefault="00F77E61" w:rsidP="00F77E61">
            <w:pPr>
              <w:rPr>
                <w:sz w:val="20"/>
                <w:szCs w:val="20"/>
              </w:rPr>
            </w:pPr>
            <w:r w:rsidRPr="000C1824">
              <w:rPr>
                <w:sz w:val="20"/>
                <w:szCs w:val="20"/>
              </w:rPr>
              <w:t>Student provides a limited qualitative or quantitative description of the extent and depth of the problem but offer a limited or incorrect rationale as to why it is a global challenge.</w:t>
            </w:r>
          </w:p>
        </w:tc>
        <w:tc>
          <w:tcPr>
            <w:tcW w:w="2914" w:type="dxa"/>
          </w:tcPr>
          <w:p w:rsidR="00F77E61" w:rsidRPr="000C1824" w:rsidRDefault="00F77E61" w:rsidP="00F77E61">
            <w:pPr>
              <w:rPr>
                <w:sz w:val="20"/>
                <w:szCs w:val="20"/>
              </w:rPr>
            </w:pPr>
            <w:r w:rsidRPr="000C1824">
              <w:rPr>
                <w:sz w:val="20"/>
                <w:szCs w:val="20"/>
              </w:rPr>
              <w:t xml:space="preserve">Student provides a qualitative and quantitative description of the extent and depth of the problem with a rationale as to why it is a global challenge but do not provide adequate documentation. </w:t>
            </w:r>
          </w:p>
        </w:tc>
        <w:tc>
          <w:tcPr>
            <w:tcW w:w="2914" w:type="dxa"/>
          </w:tcPr>
          <w:p w:rsidR="00F77E61" w:rsidRPr="000C1824" w:rsidRDefault="00F77E61" w:rsidP="00F77E61">
            <w:pPr>
              <w:rPr>
                <w:sz w:val="20"/>
                <w:szCs w:val="20"/>
              </w:rPr>
            </w:pPr>
            <w:r w:rsidRPr="000C1824">
              <w:rPr>
                <w:sz w:val="20"/>
                <w:szCs w:val="20"/>
              </w:rPr>
              <w:t xml:space="preserve">Student provides a qualitative and quantitative description of the extent and depth of the problem with a rationale as to why it is a global challenge and includes documented background research from two or more sources including research journals. </w:t>
            </w:r>
          </w:p>
        </w:tc>
      </w:tr>
      <w:tr w:rsidR="00F77E61" w:rsidTr="0065703B">
        <w:trPr>
          <w:trHeight w:val="896"/>
        </w:trPr>
        <w:tc>
          <w:tcPr>
            <w:tcW w:w="2913" w:type="dxa"/>
          </w:tcPr>
          <w:p w:rsidR="00F77E61" w:rsidRPr="000C1824" w:rsidRDefault="00F77E61" w:rsidP="00F77E61">
            <w:pPr>
              <w:pStyle w:val="ListParagraph"/>
              <w:numPr>
                <w:ilvl w:val="0"/>
                <w:numId w:val="1"/>
              </w:numPr>
              <w:rPr>
                <w:b/>
                <w:sz w:val="20"/>
                <w:szCs w:val="20"/>
              </w:rPr>
            </w:pPr>
            <w:r w:rsidRPr="000C1824">
              <w:rPr>
                <w:b/>
                <w:sz w:val="20"/>
                <w:szCs w:val="20"/>
              </w:rPr>
              <w:t xml:space="preserve">Defining the process or system boundaries, and the components of the process or system. </w:t>
            </w:r>
          </w:p>
          <w:p w:rsidR="00F77E61" w:rsidRPr="000C1824" w:rsidRDefault="00F77E61" w:rsidP="00F77E61">
            <w:pPr>
              <w:pStyle w:val="ListParagraph"/>
              <w:rPr>
                <w:sz w:val="20"/>
                <w:szCs w:val="20"/>
              </w:rPr>
            </w:pPr>
          </w:p>
        </w:tc>
        <w:tc>
          <w:tcPr>
            <w:tcW w:w="2914" w:type="dxa"/>
          </w:tcPr>
          <w:p w:rsidR="00F77E61" w:rsidRPr="000C1824" w:rsidRDefault="00F77E61" w:rsidP="00F77E61">
            <w:pPr>
              <w:rPr>
                <w:sz w:val="20"/>
                <w:szCs w:val="20"/>
              </w:rPr>
            </w:pPr>
            <w:r w:rsidRPr="000C1824">
              <w:rPr>
                <w:sz w:val="20"/>
                <w:szCs w:val="20"/>
              </w:rPr>
              <w:t xml:space="preserve"> Student fails to provide an analysis of the problem and does not identify the major elements and relationships in the system o boundaries.</w:t>
            </w:r>
          </w:p>
        </w:tc>
        <w:tc>
          <w:tcPr>
            <w:tcW w:w="2913" w:type="dxa"/>
          </w:tcPr>
          <w:p w:rsidR="00F77E61" w:rsidRPr="000C1824" w:rsidRDefault="00F77E61" w:rsidP="00F77E61">
            <w:pPr>
              <w:rPr>
                <w:sz w:val="20"/>
                <w:szCs w:val="20"/>
              </w:rPr>
            </w:pPr>
            <w:r w:rsidRPr="000C1824">
              <w:rPr>
                <w:sz w:val="20"/>
                <w:szCs w:val="20"/>
              </w:rPr>
              <w:t>Students’ analyses includes a limited identification of the physical system in which the problem is embedded, fails to fully describe the major elements and relationships in the system and boundaries.</w:t>
            </w:r>
          </w:p>
        </w:tc>
        <w:tc>
          <w:tcPr>
            <w:tcW w:w="2914" w:type="dxa"/>
          </w:tcPr>
          <w:p w:rsidR="00F77E61" w:rsidRPr="000C1824" w:rsidRDefault="00F77E61" w:rsidP="00F77E61">
            <w:pPr>
              <w:rPr>
                <w:sz w:val="20"/>
                <w:szCs w:val="20"/>
              </w:rPr>
            </w:pPr>
            <w:r w:rsidRPr="000C1824">
              <w:rPr>
                <w:sz w:val="20"/>
                <w:szCs w:val="20"/>
              </w:rPr>
              <w:t xml:space="preserve">Students’ analyses include identification of the physical system in which the problem is embedded, but fails to fully describe the major elements and relationships in the system and boundaries and does not fully clarify what is and is not part of </w:t>
            </w:r>
            <w:r w:rsidRPr="000C1824">
              <w:rPr>
                <w:sz w:val="20"/>
                <w:szCs w:val="20"/>
              </w:rPr>
              <w:lastRenderedPageBreak/>
              <w:t>the problem and analyses lacks a description of societal needs and wants that are relative to the problem.</w:t>
            </w:r>
          </w:p>
        </w:tc>
        <w:tc>
          <w:tcPr>
            <w:tcW w:w="2914" w:type="dxa"/>
          </w:tcPr>
          <w:p w:rsidR="00F77E61" w:rsidRPr="000C1824" w:rsidRDefault="00F77E61" w:rsidP="00F77E61">
            <w:pPr>
              <w:rPr>
                <w:sz w:val="20"/>
                <w:szCs w:val="20"/>
              </w:rPr>
            </w:pPr>
            <w:r w:rsidRPr="000C1824">
              <w:rPr>
                <w:sz w:val="20"/>
                <w:szCs w:val="20"/>
              </w:rPr>
              <w:lastRenderedPageBreak/>
              <w:t xml:space="preserve"> </w:t>
            </w:r>
            <w:r w:rsidRPr="000C1824">
              <w:rPr>
                <w:sz w:val="20"/>
                <w:szCs w:val="20"/>
              </w:rPr>
              <w:t>Students’ analyses include identification of the physical system in which the problem is embedded, including the major elements and relationships in the system and boundaries so as to clarify what is</w:t>
            </w:r>
            <w:r w:rsidRPr="000C1824">
              <w:rPr>
                <w:sz w:val="20"/>
                <w:szCs w:val="20"/>
              </w:rPr>
              <w:t xml:space="preserve"> and is not part of the problem</w:t>
            </w:r>
            <w:r w:rsidRPr="000C1824">
              <w:rPr>
                <w:sz w:val="20"/>
                <w:szCs w:val="20"/>
              </w:rPr>
              <w:t xml:space="preserve"> </w:t>
            </w:r>
            <w:r w:rsidRPr="000C1824">
              <w:rPr>
                <w:sz w:val="20"/>
                <w:szCs w:val="20"/>
              </w:rPr>
              <w:t xml:space="preserve">and </w:t>
            </w:r>
            <w:r w:rsidRPr="000C1824">
              <w:rPr>
                <w:sz w:val="20"/>
                <w:szCs w:val="20"/>
              </w:rPr>
              <w:t xml:space="preserve">analyses </w:t>
            </w:r>
            <w:r w:rsidRPr="000C1824">
              <w:rPr>
                <w:sz w:val="20"/>
                <w:szCs w:val="20"/>
              </w:rPr>
              <w:lastRenderedPageBreak/>
              <w:t xml:space="preserve">include a description of societal needs and wants that are relative </w:t>
            </w:r>
            <w:r w:rsidRPr="000C1824">
              <w:rPr>
                <w:sz w:val="20"/>
                <w:szCs w:val="20"/>
              </w:rPr>
              <w:t>to the problem.</w:t>
            </w:r>
          </w:p>
        </w:tc>
      </w:tr>
      <w:tr w:rsidR="00F77E61" w:rsidTr="009426DE">
        <w:trPr>
          <w:trHeight w:val="896"/>
        </w:trPr>
        <w:tc>
          <w:tcPr>
            <w:tcW w:w="2913" w:type="dxa"/>
            <w:tcBorders>
              <w:bottom w:val="single" w:sz="4" w:space="0" w:color="auto"/>
            </w:tcBorders>
          </w:tcPr>
          <w:p w:rsidR="00F77E61" w:rsidRPr="00D007F5" w:rsidRDefault="00F77E61" w:rsidP="00F77E61">
            <w:pPr>
              <w:pStyle w:val="ListParagraph"/>
              <w:numPr>
                <w:ilvl w:val="0"/>
                <w:numId w:val="2"/>
              </w:numPr>
              <w:rPr>
                <w:sz w:val="20"/>
                <w:szCs w:val="20"/>
              </w:rPr>
            </w:pPr>
            <w:r>
              <w:rPr>
                <w:sz w:val="20"/>
                <w:szCs w:val="20"/>
              </w:rPr>
              <w:lastRenderedPageBreak/>
              <w:t xml:space="preserve"> Defining Criteria and Constraints</w:t>
            </w:r>
          </w:p>
          <w:p w:rsidR="00F77E61" w:rsidRPr="00D85DF1" w:rsidRDefault="00F77E61" w:rsidP="00F77E61">
            <w:pPr>
              <w:pStyle w:val="ListParagraph"/>
              <w:rPr>
                <w:sz w:val="20"/>
                <w:szCs w:val="20"/>
              </w:rPr>
            </w:pPr>
          </w:p>
        </w:tc>
        <w:tc>
          <w:tcPr>
            <w:tcW w:w="2914" w:type="dxa"/>
            <w:tcBorders>
              <w:bottom w:val="single" w:sz="4" w:space="0" w:color="auto"/>
            </w:tcBorders>
          </w:tcPr>
          <w:p w:rsidR="00F77E61" w:rsidRDefault="000C1824" w:rsidP="00F77E61">
            <w:pPr>
              <w:rPr>
                <w:sz w:val="20"/>
                <w:szCs w:val="20"/>
              </w:rPr>
            </w:pPr>
            <w:r>
              <w:rPr>
                <w:sz w:val="20"/>
                <w:szCs w:val="20"/>
              </w:rPr>
              <w:t>Student fails to specify the qualitative and quantitative criteria and constraints for a solution to the problem.</w:t>
            </w:r>
          </w:p>
        </w:tc>
        <w:tc>
          <w:tcPr>
            <w:tcW w:w="2913" w:type="dxa"/>
            <w:tcBorders>
              <w:bottom w:val="single" w:sz="4" w:space="0" w:color="auto"/>
            </w:tcBorders>
          </w:tcPr>
          <w:p w:rsidR="00F77E61" w:rsidRDefault="00F77E61" w:rsidP="00F77E61">
            <w:pPr>
              <w:rPr>
                <w:sz w:val="20"/>
                <w:szCs w:val="20"/>
              </w:rPr>
            </w:pPr>
            <w:r>
              <w:rPr>
                <w:sz w:val="20"/>
                <w:szCs w:val="20"/>
              </w:rPr>
              <w:t xml:space="preserve"> </w:t>
            </w:r>
            <w:r w:rsidR="000C1824">
              <w:rPr>
                <w:sz w:val="20"/>
                <w:szCs w:val="20"/>
              </w:rPr>
              <w:t>Student specifies qualitative or quantitative criteria but does not address constraints for a solution to the problem.</w:t>
            </w:r>
          </w:p>
        </w:tc>
        <w:tc>
          <w:tcPr>
            <w:tcW w:w="2914" w:type="dxa"/>
            <w:tcBorders>
              <w:bottom w:val="single" w:sz="4" w:space="0" w:color="auto"/>
            </w:tcBorders>
          </w:tcPr>
          <w:p w:rsidR="00F77E61" w:rsidRDefault="00F77E61" w:rsidP="00F77E61">
            <w:pPr>
              <w:rPr>
                <w:sz w:val="20"/>
                <w:szCs w:val="20"/>
              </w:rPr>
            </w:pPr>
            <w:r>
              <w:rPr>
                <w:sz w:val="20"/>
                <w:szCs w:val="20"/>
              </w:rPr>
              <w:t xml:space="preserve"> </w:t>
            </w:r>
            <w:r w:rsidR="000C1824">
              <w:rPr>
                <w:sz w:val="20"/>
                <w:szCs w:val="20"/>
              </w:rPr>
              <w:t>Student specifies the qualitative or quantitative criteria and constraints for acceptable solutions to the problem.</w:t>
            </w:r>
          </w:p>
        </w:tc>
        <w:tc>
          <w:tcPr>
            <w:tcW w:w="2914" w:type="dxa"/>
            <w:tcBorders>
              <w:bottom w:val="single" w:sz="4" w:space="0" w:color="auto"/>
            </w:tcBorders>
          </w:tcPr>
          <w:p w:rsidR="00F77E61" w:rsidRPr="000C1824" w:rsidRDefault="00F77E61" w:rsidP="00F77E61">
            <w:r>
              <w:t>Students specify the qualitative and quantitative criteria and constraints for acceptable solutions to the problem.</w:t>
            </w:r>
            <w:bookmarkStart w:id="0" w:name="_GoBack"/>
            <w:bookmarkEnd w:id="0"/>
          </w:p>
        </w:tc>
      </w:tr>
    </w:tbl>
    <w:p w:rsidR="00CA42DE" w:rsidRDefault="007804E6"/>
    <w:sectPr w:rsidR="00CA42DE" w:rsidSect="00B35862">
      <w:headerReference w:type="default" r:id="rId7"/>
      <w:footerReference w:type="default" r:id="rId8"/>
      <w:pgSz w:w="15840" w:h="12240" w:orient="landscape"/>
      <w:pgMar w:top="360" w:right="360" w:bottom="99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361" w:rsidRDefault="00DA1361" w:rsidP="00860AED">
      <w:pPr>
        <w:spacing w:after="0" w:line="240" w:lineRule="auto"/>
      </w:pPr>
      <w:r>
        <w:separator/>
      </w:r>
    </w:p>
  </w:endnote>
  <w:endnote w:type="continuationSeparator" w:id="0">
    <w:p w:rsidR="00DA1361" w:rsidRDefault="00DA1361" w:rsidP="0086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2E5" w:rsidRPr="005622E5" w:rsidRDefault="005622E5">
    <w:pPr>
      <w:pStyle w:val="Footer"/>
      <w:rPr>
        <w:sz w:val="16"/>
        <w:szCs w:val="16"/>
      </w:rPr>
    </w:pPr>
    <w:r w:rsidRPr="005622E5">
      <w:rPr>
        <w:sz w:val="16"/>
        <w:szCs w:val="16"/>
      </w:rPr>
      <w:t>Bentley KDE December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361" w:rsidRDefault="00DA1361" w:rsidP="00860AED">
      <w:pPr>
        <w:spacing w:after="0" w:line="240" w:lineRule="auto"/>
      </w:pPr>
      <w:r>
        <w:separator/>
      </w:r>
    </w:p>
  </w:footnote>
  <w:footnote w:type="continuationSeparator" w:id="0">
    <w:p w:rsidR="00DA1361" w:rsidRDefault="00DA1361" w:rsidP="00860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ED" w:rsidRPr="00860AED" w:rsidRDefault="00523BEB">
    <w:pPr>
      <w:pStyle w:val="Header"/>
      <w:rPr>
        <w:b/>
        <w:sz w:val="32"/>
        <w:szCs w:val="32"/>
      </w:rPr>
    </w:pPr>
    <w:r>
      <w:rPr>
        <w:b/>
        <w:sz w:val="32"/>
        <w:szCs w:val="32"/>
      </w:rPr>
      <w:t>High School Asking Questions and Defining Problems</w:t>
    </w:r>
    <w:r>
      <w:rPr>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C3837"/>
    <w:multiLevelType w:val="hybridMultilevel"/>
    <w:tmpl w:val="CC9C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11E97"/>
    <w:multiLevelType w:val="hybridMultilevel"/>
    <w:tmpl w:val="8FC4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31747"/>
    <w:multiLevelType w:val="hybridMultilevel"/>
    <w:tmpl w:val="A572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4A"/>
    <w:rsid w:val="00005BFC"/>
    <w:rsid w:val="0001287A"/>
    <w:rsid w:val="0002601C"/>
    <w:rsid w:val="000C1824"/>
    <w:rsid w:val="000E3079"/>
    <w:rsid w:val="00115AD5"/>
    <w:rsid w:val="00135773"/>
    <w:rsid w:val="00186F73"/>
    <w:rsid w:val="001D6137"/>
    <w:rsid w:val="00293D47"/>
    <w:rsid w:val="002D3A05"/>
    <w:rsid w:val="002D4E24"/>
    <w:rsid w:val="003418A7"/>
    <w:rsid w:val="00360BB0"/>
    <w:rsid w:val="003626E7"/>
    <w:rsid w:val="00375DF3"/>
    <w:rsid w:val="00390991"/>
    <w:rsid w:val="003F14AE"/>
    <w:rsid w:val="003F79AB"/>
    <w:rsid w:val="00424E8A"/>
    <w:rsid w:val="00434F09"/>
    <w:rsid w:val="00455BE4"/>
    <w:rsid w:val="00477037"/>
    <w:rsid w:val="00486DED"/>
    <w:rsid w:val="004A28E3"/>
    <w:rsid w:val="004D1F48"/>
    <w:rsid w:val="004D2D20"/>
    <w:rsid w:val="004D5575"/>
    <w:rsid w:val="004E082A"/>
    <w:rsid w:val="00504C62"/>
    <w:rsid w:val="00521F60"/>
    <w:rsid w:val="00523BEB"/>
    <w:rsid w:val="00554ACB"/>
    <w:rsid w:val="00560B2A"/>
    <w:rsid w:val="005622E5"/>
    <w:rsid w:val="005A487C"/>
    <w:rsid w:val="00621CE5"/>
    <w:rsid w:val="0065703B"/>
    <w:rsid w:val="0071034B"/>
    <w:rsid w:val="0078226E"/>
    <w:rsid w:val="00786433"/>
    <w:rsid w:val="007A5A2B"/>
    <w:rsid w:val="007C3164"/>
    <w:rsid w:val="007E7FEE"/>
    <w:rsid w:val="0082749E"/>
    <w:rsid w:val="0084504A"/>
    <w:rsid w:val="0085499E"/>
    <w:rsid w:val="00860AED"/>
    <w:rsid w:val="008A6BF1"/>
    <w:rsid w:val="008D0FB2"/>
    <w:rsid w:val="008F267F"/>
    <w:rsid w:val="00925E30"/>
    <w:rsid w:val="00932185"/>
    <w:rsid w:val="00933C20"/>
    <w:rsid w:val="00957E4D"/>
    <w:rsid w:val="00963E0A"/>
    <w:rsid w:val="009763F4"/>
    <w:rsid w:val="009906C5"/>
    <w:rsid w:val="009B26F8"/>
    <w:rsid w:val="00A01504"/>
    <w:rsid w:val="00A44C4A"/>
    <w:rsid w:val="00B05537"/>
    <w:rsid w:val="00B35862"/>
    <w:rsid w:val="00B441BA"/>
    <w:rsid w:val="00BA40C1"/>
    <w:rsid w:val="00BC4CA0"/>
    <w:rsid w:val="00C278D5"/>
    <w:rsid w:val="00CD6C7A"/>
    <w:rsid w:val="00D007F5"/>
    <w:rsid w:val="00D414BD"/>
    <w:rsid w:val="00D85DF1"/>
    <w:rsid w:val="00D8608D"/>
    <w:rsid w:val="00DA1361"/>
    <w:rsid w:val="00DB5696"/>
    <w:rsid w:val="00DD7E3F"/>
    <w:rsid w:val="00DE5392"/>
    <w:rsid w:val="00DF15BB"/>
    <w:rsid w:val="00E75E20"/>
    <w:rsid w:val="00E96812"/>
    <w:rsid w:val="00EC27FA"/>
    <w:rsid w:val="00F07288"/>
    <w:rsid w:val="00F07EFC"/>
    <w:rsid w:val="00F70818"/>
    <w:rsid w:val="00F77E61"/>
    <w:rsid w:val="00FD7EDE"/>
    <w:rsid w:val="00FE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C54EE-CC59-45DE-893C-D1C53201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E30"/>
    <w:pPr>
      <w:ind w:left="720"/>
      <w:contextualSpacing/>
    </w:pPr>
  </w:style>
  <w:style w:type="paragraph" w:styleId="Header">
    <w:name w:val="header"/>
    <w:basedOn w:val="Normal"/>
    <w:link w:val="HeaderChar"/>
    <w:uiPriority w:val="99"/>
    <w:unhideWhenUsed/>
    <w:rsid w:val="00860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AED"/>
  </w:style>
  <w:style w:type="paragraph" w:styleId="Footer">
    <w:name w:val="footer"/>
    <w:basedOn w:val="Normal"/>
    <w:link w:val="FooterChar"/>
    <w:uiPriority w:val="99"/>
    <w:unhideWhenUsed/>
    <w:rsid w:val="00860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 Chris - Division of Program Standards</dc:creator>
  <cp:lastModifiedBy>Kimberly Howard</cp:lastModifiedBy>
  <cp:revision>2</cp:revision>
  <dcterms:created xsi:type="dcterms:W3CDTF">2016-02-18T18:59:00Z</dcterms:created>
  <dcterms:modified xsi:type="dcterms:W3CDTF">2016-02-18T18:59:00Z</dcterms:modified>
</cp:coreProperties>
</file>